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145.xml.htm"/>
      <w:bookmarkStart w:id="1" w:name="kswkform4_17909731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Colendich Katie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ASANA,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633 FOLSOM ST.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Asana, Inc.</w:t>
              </w:r>
            </w:hyperlink>
            <w:r>
              <w:rPr/>
              <w:t xml:space="preserve"> [ </w:t>
            </w:r>
            <w:r>
              <w:rPr>
                <w:rFonts w:ascii="Times;serif" w:hAnsi="Times;serif"/>
                <w:color w:val="0000FF"/>
                <w:sz w:val="24"/>
                <w:shd w:fill="FFFFFF" w:val="clear"/>
              </w:rPr>
              <w:t>ASAN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Corporate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8.6508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155,371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in Column 4 is a weighted average sale price. These shares were sold in multiple transactions at prices ranging from $8.6501 to $8.6548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Katie Colendich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9916" TargetMode="External"/><Relationship Id="rId5" Type="http://schemas.openxmlformats.org/officeDocument/2006/relationships/hyperlink" Target="http://www.sec.gov/cgi-bin/browse-edgar?action=getcompany&amp;CIK=000147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3468</Characters>
  <CharactersWithSpaces>4043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